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1C" w:rsidRPr="004941FA" w:rsidRDefault="00BF461C" w:rsidP="00AE5C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A73F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СНОВНЫЕ</w:t>
      </w:r>
      <w:r w:rsidRPr="008A7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ПОКАЗАТЕЛИ</w:t>
      </w:r>
      <w:r w:rsidRPr="008A7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A7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МАЛЫХ</w:t>
      </w:r>
      <w:r w:rsidRPr="008A7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ПРЕДПРИЯТИЙ</w:t>
      </w:r>
      <w:r w:rsidRPr="008A7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(БЕЗ МИКРОПРЕДПРИЯТИЙ)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12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612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ВИДАМ</w:t>
      </w:r>
      <w:r w:rsidR="00612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ЭКОНОМИЧЕСКОЙ</w:t>
      </w:r>
      <w:r w:rsidR="00612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proofErr w:type="gramStart"/>
      <w:r w:rsidR="00C33A1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proofErr w:type="gramEnd"/>
      <w:r w:rsidR="00C33A1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)</w:t>
      </w:r>
      <w:r w:rsidR="00A349BF" w:rsidRPr="008A73F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>В ЯНВАРЕ</w:t>
      </w:r>
      <w:r w:rsidR="00101D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41F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122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0FD5">
        <w:rPr>
          <w:rFonts w:ascii="Times New Roman" w:eastAsia="Times New Roman" w:hAnsi="Times New Roman" w:cs="Times New Roman"/>
          <w:b/>
          <w:sz w:val="28"/>
          <w:szCs w:val="28"/>
        </w:rPr>
        <w:t>СЕНТЯБРЕ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F4E1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52D8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A349BF" w:rsidRPr="004941F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49BF" w:rsidRPr="00612F9B">
        <w:rPr>
          <w:rFonts w:ascii="Times New Roman" w:eastAsia="Times New Roman" w:hAnsi="Times New Roman" w:cs="Times New Roman"/>
          <w:sz w:val="28"/>
          <w:szCs w:val="28"/>
        </w:rPr>
        <w:t>(по данным выборочного наблюдения)</w:t>
      </w:r>
      <w:r w:rsidR="00A349BF" w:rsidRPr="00612F9B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92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1"/>
        <w:gridCol w:w="1779"/>
        <w:gridCol w:w="1779"/>
      </w:tblGrid>
      <w:tr w:rsidR="003E0A2F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E0A2F" w:rsidRPr="00E01133" w:rsidRDefault="003E0A2F" w:rsidP="00BF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3E0A2F" w:rsidRPr="00E01133" w:rsidRDefault="003E0A2F" w:rsidP="00A676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133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численность работников, человек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3E0A2F" w:rsidRPr="00E01133" w:rsidRDefault="003E0A2F" w:rsidP="00400B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1133">
              <w:rPr>
                <w:rFonts w:ascii="Times New Roman" w:eastAsia="Times New Roman" w:hAnsi="Times New Roman" w:cs="Times New Roman"/>
                <w:b/>
                <w:color w:val="000000"/>
              </w:rPr>
              <w:t>Оборот,</w:t>
            </w:r>
            <w:r w:rsidRPr="00E01133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gramStart"/>
            <w:r w:rsidRPr="00E01133">
              <w:rPr>
                <w:rFonts w:ascii="Times New Roman" w:eastAsia="Times New Roman" w:hAnsi="Times New Roman" w:cs="Times New Roman"/>
                <w:b/>
                <w:color w:val="000000"/>
              </w:rPr>
              <w:t>млн</w:t>
            </w:r>
            <w:proofErr w:type="gramEnd"/>
            <w:r w:rsidR="00101D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01133">
              <w:rPr>
                <w:rFonts w:ascii="Times New Roman" w:eastAsia="Times New Roman" w:hAnsi="Times New Roman" w:cs="Times New Roman"/>
                <w:b/>
                <w:color w:val="000000"/>
              </w:rPr>
              <w:t>рублей</w:t>
            </w:r>
          </w:p>
        </w:tc>
      </w:tr>
      <w:tr w:rsidR="004F47F5" w:rsidRPr="004F47F5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9F5A89" w:rsidRPr="00AE5C06" w:rsidRDefault="00101DE0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9F5A89" w:rsidRPr="009769A6" w:rsidRDefault="00280FD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80FD5">
              <w:rPr>
                <w:rFonts w:ascii="Times New Roman" w:eastAsia="Times New Roman" w:hAnsi="Times New Roman" w:cs="Times New Roman"/>
                <w:bCs/>
              </w:rPr>
              <w:t>818026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9F5A89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5930125,0</w:t>
            </w:r>
          </w:p>
        </w:tc>
      </w:tr>
      <w:bookmarkEnd w:id="0"/>
      <w:tr w:rsidR="003E0A2F" w:rsidRPr="00D47550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3E0A2F" w:rsidRPr="008A73F2" w:rsidRDefault="00101DE0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 них</w:t>
            </w:r>
            <w:r w:rsidR="003E0A2F" w:rsidRPr="008A73F2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3E0A2F" w:rsidRPr="009769A6" w:rsidRDefault="003E0A2F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3E0A2F" w:rsidRPr="009B2FB6" w:rsidRDefault="003E0A2F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97BE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297BE5" w:rsidRPr="008A73F2" w:rsidRDefault="00297BE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сельское, лесное хозяйство, охота, рыболовство и рыбоводство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2E68F5" w:rsidRDefault="00280FD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FD5">
              <w:rPr>
                <w:rFonts w:ascii="Times New Roman" w:eastAsia="Times New Roman" w:hAnsi="Times New Roman" w:cs="Times New Roman"/>
                <w:bCs/>
              </w:rPr>
              <w:t>1549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3306,8</w:t>
            </w:r>
          </w:p>
        </w:tc>
      </w:tr>
      <w:tr w:rsidR="00297BE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297BE5" w:rsidRPr="008A73F2" w:rsidRDefault="00297BE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добыча полезных ископаемых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2E68F5" w:rsidRDefault="00280FD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FD5">
              <w:rPr>
                <w:rFonts w:ascii="Times New Roman" w:eastAsia="Times New Roman" w:hAnsi="Times New Roman" w:cs="Times New Roman"/>
                <w:bCs/>
              </w:rPr>
              <w:t>3584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16692,5</w:t>
            </w:r>
          </w:p>
        </w:tc>
      </w:tr>
      <w:tr w:rsidR="00297BE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297BE5" w:rsidRPr="008A73F2" w:rsidRDefault="00297BE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обрабатывающие производства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2E68F5" w:rsidRDefault="00280FD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FD5">
              <w:rPr>
                <w:rFonts w:ascii="Times New Roman" w:eastAsia="Times New Roman" w:hAnsi="Times New Roman" w:cs="Times New Roman"/>
                <w:bCs/>
              </w:rPr>
              <w:t>99963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447889,4</w:t>
            </w:r>
          </w:p>
        </w:tc>
      </w:tr>
      <w:tr w:rsidR="0058743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2911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B2FB6">
              <w:rPr>
                <w:rFonts w:ascii="Times New Roman" w:hAnsi="Times New Roman" w:cs="Times New Roman"/>
              </w:rPr>
              <w:t>13217,4</w:t>
            </w:r>
          </w:p>
        </w:tc>
      </w:tr>
      <w:tr w:rsidR="0058743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4042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B2FB6">
              <w:rPr>
                <w:rFonts w:ascii="Times New Roman" w:hAnsi="Times New Roman" w:cs="Times New Roman"/>
              </w:rPr>
              <w:t>11303,3</w:t>
            </w:r>
          </w:p>
        </w:tc>
      </w:tr>
      <w:tr w:rsidR="0058743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строительство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89767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234711,7</w:t>
            </w:r>
          </w:p>
        </w:tc>
      </w:tr>
      <w:tr w:rsidR="00587435" w:rsidRPr="007829A6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218654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4110256,0</w:t>
            </w:r>
          </w:p>
        </w:tc>
      </w:tr>
      <w:tr w:rsidR="00297BE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297BE5" w:rsidRPr="008A73F2" w:rsidRDefault="00297BE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транспортировка и хранение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2E68F5" w:rsidRDefault="00280FD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FD5">
              <w:rPr>
                <w:rFonts w:ascii="Times New Roman" w:eastAsia="Times New Roman" w:hAnsi="Times New Roman" w:cs="Times New Roman"/>
                <w:bCs/>
              </w:rPr>
              <w:t>60413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214915,6</w:t>
            </w:r>
          </w:p>
        </w:tc>
      </w:tr>
      <w:tr w:rsidR="00297BE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297BE5" w:rsidRPr="008A73F2" w:rsidRDefault="00297BE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деятельность гостиниц и предприятий общественного питания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2E68F5" w:rsidRDefault="00280FD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FD5">
              <w:rPr>
                <w:rFonts w:ascii="Times New Roman" w:eastAsia="Times New Roman" w:hAnsi="Times New Roman" w:cs="Times New Roman"/>
                <w:bCs/>
              </w:rPr>
              <w:t>27917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65761,0</w:t>
            </w:r>
          </w:p>
        </w:tc>
      </w:tr>
      <w:tr w:rsidR="00297BE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297BE5" w:rsidRPr="008A73F2" w:rsidRDefault="00297BE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деятельность в области информации и связи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2E68F5" w:rsidRDefault="00280FD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FD5">
              <w:rPr>
                <w:rFonts w:ascii="Times New Roman" w:eastAsia="Times New Roman" w:hAnsi="Times New Roman" w:cs="Times New Roman"/>
                <w:bCs/>
              </w:rPr>
              <w:t>67094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202264,9</w:t>
            </w:r>
          </w:p>
        </w:tc>
      </w:tr>
      <w:tr w:rsidR="00587435" w:rsidRPr="00BF461C" w:rsidTr="00DF1798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280FD5">
              <w:rPr>
                <w:rFonts w:ascii="Times New Roman" w:eastAsia="Times New Roman" w:hAnsi="Times New Roman" w:cs="Times New Roman"/>
                <w:bCs/>
              </w:rPr>
              <w:t>еятельность финансовая и страховая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9508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587435" w:rsidRPr="00BF461C" w:rsidTr="002E68F5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деятельность по операциям с недвижимым имуществом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42426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13153</w:t>
            </w:r>
            <w:r w:rsidR="00E91D5E" w:rsidRPr="009B2FB6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9B2FB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E91D5E" w:rsidRPr="009B2FB6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587435" w:rsidRPr="00BF461C" w:rsidTr="002E68F5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деятельность профессиональная, научная и техническая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89550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280852,</w:t>
            </w:r>
            <w:r w:rsidR="00E91D5E" w:rsidRPr="009B2FB6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587435" w:rsidRPr="00BF461C" w:rsidTr="002E68F5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55283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102128,7</w:t>
            </w:r>
          </w:p>
        </w:tc>
      </w:tr>
      <w:tr w:rsidR="00587435" w:rsidRPr="00BF461C" w:rsidTr="002E68F5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385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932,0</w:t>
            </w:r>
          </w:p>
        </w:tc>
      </w:tr>
      <w:tr w:rsidR="00587435" w:rsidRPr="00BF461C" w:rsidTr="002E68F5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587435" w:rsidRPr="008A73F2" w:rsidRDefault="0058743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деятельность в области здравоохранения и социальных услуг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2E68F5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22896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58743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51874,5</w:t>
            </w:r>
          </w:p>
        </w:tc>
      </w:tr>
      <w:tr w:rsidR="00297BE5" w:rsidRPr="00BF461C" w:rsidTr="002E68F5">
        <w:trPr>
          <w:trHeight w:val="40"/>
          <w:jc w:val="center"/>
        </w:trPr>
        <w:tc>
          <w:tcPr>
            <w:tcW w:w="57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:rsidR="00297BE5" w:rsidRPr="008A73F2" w:rsidRDefault="00297BE5" w:rsidP="00101DE0">
            <w:pPr>
              <w:spacing w:before="60" w:after="60" w:line="240" w:lineRule="auto"/>
              <w:ind w:right="40"/>
              <w:rPr>
                <w:rFonts w:ascii="Times New Roman" w:eastAsia="Times New Roman" w:hAnsi="Times New Roman" w:cs="Times New Roman"/>
                <w:bCs/>
              </w:rPr>
            </w:pPr>
            <w:r w:rsidRPr="008A73F2">
              <w:rPr>
                <w:rFonts w:ascii="Times New Roman" w:eastAsia="Times New Roman" w:hAnsi="Times New Roman" w:cs="Times New Roman"/>
                <w:bCs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2E68F5" w:rsidRDefault="002E68F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E68F5">
              <w:rPr>
                <w:rFonts w:ascii="Times New Roman" w:eastAsia="Times New Roman" w:hAnsi="Times New Roman" w:cs="Times New Roman"/>
                <w:bCs/>
              </w:rPr>
              <w:t>10797</w:t>
            </w:r>
          </w:p>
        </w:tc>
        <w:tc>
          <w:tcPr>
            <w:tcW w:w="1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297BE5" w:rsidRPr="009B2FB6" w:rsidRDefault="00587435" w:rsidP="009B7B13">
            <w:pPr>
              <w:spacing w:before="60" w:after="6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B2FB6">
              <w:rPr>
                <w:rFonts w:ascii="Times New Roman" w:eastAsia="Times New Roman" w:hAnsi="Times New Roman" w:cs="Times New Roman"/>
                <w:bCs/>
              </w:rPr>
              <w:t>18931,5</w:t>
            </w:r>
          </w:p>
        </w:tc>
      </w:tr>
    </w:tbl>
    <w:p w:rsidR="00AE5C06" w:rsidRDefault="00AE5C06" w:rsidP="00612F9B">
      <w:pPr>
        <w:spacing w:before="60" w:after="60" w:line="240" w:lineRule="auto"/>
        <w:ind w:right="40"/>
        <w:rPr>
          <w:rFonts w:ascii="Arial" w:eastAsia="Times New Roman" w:hAnsi="Arial" w:cs="Arial"/>
          <w:b/>
          <w:sz w:val="20"/>
          <w:szCs w:val="20"/>
        </w:rPr>
      </w:pPr>
    </w:p>
    <w:p w:rsidR="00AE5C06" w:rsidRDefault="00AE5C06" w:rsidP="00612F9B">
      <w:pPr>
        <w:spacing w:before="60" w:after="60" w:line="240" w:lineRule="auto"/>
        <w:ind w:right="40"/>
        <w:rPr>
          <w:rFonts w:ascii="Arial" w:eastAsia="Times New Roman" w:hAnsi="Arial" w:cs="Arial"/>
          <w:b/>
          <w:sz w:val="20"/>
          <w:szCs w:val="20"/>
        </w:rPr>
      </w:pPr>
    </w:p>
    <w:p w:rsidR="00BF461C" w:rsidRDefault="00612F9B" w:rsidP="00612F9B">
      <w:pPr>
        <w:spacing w:before="60" w:after="60" w:line="240" w:lineRule="auto"/>
        <w:ind w:right="4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_________________</w:t>
      </w:r>
    </w:p>
    <w:p w:rsidR="00612F9B" w:rsidRPr="00612F9B" w:rsidRDefault="00612F9B" w:rsidP="009F5A89">
      <w:pPr>
        <w:spacing w:after="0" w:line="240" w:lineRule="auto"/>
        <w:ind w:right="40"/>
        <w:rPr>
          <w:rFonts w:ascii="Times New Roman" w:eastAsia="Times New Roman" w:hAnsi="Times New Roman" w:cs="Times New Roman"/>
        </w:rPr>
      </w:pPr>
      <w:r w:rsidRPr="00612F9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2F9B">
        <w:rPr>
          <w:rFonts w:ascii="Times New Roman" w:eastAsia="Times New Roman" w:hAnsi="Times New Roman" w:cs="Times New Roman"/>
        </w:rPr>
        <w:t>Юридические лица</w:t>
      </w:r>
      <w:r w:rsidR="00101DE0">
        <w:rPr>
          <w:rFonts w:ascii="Times New Roman" w:eastAsia="Times New Roman" w:hAnsi="Times New Roman" w:cs="Times New Roman"/>
        </w:rPr>
        <w:t>.</w:t>
      </w:r>
    </w:p>
    <w:sectPr w:rsidR="00612F9B" w:rsidRPr="00612F9B" w:rsidSect="00551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91" w:rsidRDefault="00473E91" w:rsidP="0055107D">
      <w:pPr>
        <w:spacing w:after="0" w:line="240" w:lineRule="auto"/>
      </w:pPr>
      <w:r>
        <w:separator/>
      </w:r>
    </w:p>
  </w:endnote>
  <w:endnote w:type="continuationSeparator" w:id="0">
    <w:p w:rsidR="00473E91" w:rsidRDefault="00473E91" w:rsidP="0055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5A" w:rsidRDefault="006E08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3888"/>
      <w:gridCol w:w="1780"/>
      <w:gridCol w:w="3688"/>
    </w:tblGrid>
    <w:tr w:rsidR="0055107D" w:rsidRPr="0055107D" w:rsidTr="006E085A">
      <w:trPr>
        <w:trHeight w:hRule="exact" w:val="244"/>
      </w:trPr>
      <w:tc>
        <w:tcPr>
          <w:tcW w:w="3888" w:type="dxa"/>
          <w:tcBorders>
            <w:top w:val="nil"/>
            <w:left w:val="nil"/>
            <w:bottom w:val="single" w:sz="12" w:space="0" w:color="595959" w:themeColor="text1" w:themeTint="A6"/>
            <w:right w:val="nil"/>
          </w:tcBorders>
        </w:tcPr>
        <w:p w:rsidR="0055107D" w:rsidRPr="0055107D" w:rsidRDefault="0055107D" w:rsidP="0055107D"/>
      </w:tc>
      <w:tc>
        <w:tcPr>
          <w:tcW w:w="178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5107D" w:rsidRPr="0055107D" w:rsidRDefault="0055107D" w:rsidP="0055107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5107D">
            <w:rPr>
              <w:rFonts w:ascii="Times New Roman" w:hAnsi="Times New Roman" w:cs="Times New Roman"/>
              <w:color w:val="595959" w:themeColor="text1" w:themeTint="A6"/>
              <w:sz w:val="20"/>
              <w:szCs w:val="20"/>
            </w:rPr>
            <w:t>МОССТАТ</w:t>
          </w:r>
        </w:p>
      </w:tc>
      <w:tc>
        <w:tcPr>
          <w:tcW w:w="3688" w:type="dxa"/>
          <w:tcBorders>
            <w:top w:val="nil"/>
            <w:left w:val="nil"/>
            <w:bottom w:val="single" w:sz="12" w:space="0" w:color="595959" w:themeColor="text1" w:themeTint="A6"/>
            <w:right w:val="nil"/>
          </w:tcBorders>
        </w:tcPr>
        <w:p w:rsidR="0055107D" w:rsidRPr="0055107D" w:rsidRDefault="0055107D" w:rsidP="0055107D"/>
      </w:tc>
    </w:tr>
    <w:tr w:rsidR="0055107D" w:rsidRPr="0055107D" w:rsidTr="006E085A">
      <w:trPr>
        <w:trHeight w:hRule="exact" w:val="244"/>
      </w:trPr>
      <w:tc>
        <w:tcPr>
          <w:tcW w:w="3888" w:type="dxa"/>
          <w:tcBorders>
            <w:top w:val="single" w:sz="12" w:space="0" w:color="595959" w:themeColor="text1" w:themeTint="A6"/>
            <w:left w:val="nil"/>
            <w:bottom w:val="nil"/>
            <w:right w:val="nil"/>
          </w:tcBorders>
        </w:tcPr>
        <w:p w:rsidR="0055107D" w:rsidRPr="0055107D" w:rsidRDefault="0055107D" w:rsidP="0055107D"/>
      </w:tc>
      <w:tc>
        <w:tcPr>
          <w:tcW w:w="1780" w:type="dxa"/>
          <w:vMerge/>
          <w:tcBorders>
            <w:top w:val="nil"/>
            <w:left w:val="nil"/>
            <w:bottom w:val="nil"/>
            <w:right w:val="nil"/>
          </w:tcBorders>
        </w:tcPr>
        <w:p w:rsidR="0055107D" w:rsidRPr="0055107D" w:rsidRDefault="0055107D" w:rsidP="0055107D"/>
      </w:tc>
      <w:tc>
        <w:tcPr>
          <w:tcW w:w="3688" w:type="dxa"/>
          <w:tcBorders>
            <w:top w:val="single" w:sz="12" w:space="0" w:color="595959" w:themeColor="text1" w:themeTint="A6"/>
            <w:left w:val="nil"/>
            <w:bottom w:val="nil"/>
            <w:right w:val="nil"/>
          </w:tcBorders>
        </w:tcPr>
        <w:p w:rsidR="0055107D" w:rsidRPr="0055107D" w:rsidRDefault="0055107D" w:rsidP="0055107D"/>
      </w:tc>
    </w:tr>
    <w:tr w:rsidR="0055107D" w:rsidRPr="0055107D" w:rsidTr="006E085A">
      <w:trPr>
        <w:trHeight w:val="332"/>
      </w:trPr>
      <w:tc>
        <w:tcPr>
          <w:tcW w:w="935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5107D" w:rsidRPr="0055107D" w:rsidRDefault="0055107D" w:rsidP="0055107D">
          <w:pPr>
            <w:jc w:val="center"/>
          </w:pPr>
          <w:r w:rsidRPr="0055107D">
            <w:rPr>
              <w:rFonts w:ascii="Times New Roman" w:hAnsi="Times New Roman"/>
              <w:color w:val="595959" w:themeColor="text1" w:themeTint="A6"/>
              <w:sz w:val="20"/>
              <w:szCs w:val="20"/>
            </w:rPr>
            <w:t>Официальная статистическая информация по городу Москве</w:t>
          </w:r>
        </w:p>
      </w:tc>
    </w:tr>
  </w:tbl>
  <w:p w:rsidR="0055107D" w:rsidRDefault="005510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5A" w:rsidRDefault="006E08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91" w:rsidRDefault="00473E91" w:rsidP="0055107D">
      <w:pPr>
        <w:spacing w:after="0" w:line="240" w:lineRule="auto"/>
      </w:pPr>
      <w:r>
        <w:separator/>
      </w:r>
    </w:p>
  </w:footnote>
  <w:footnote w:type="continuationSeparator" w:id="0">
    <w:p w:rsidR="00473E91" w:rsidRDefault="00473E91" w:rsidP="0055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5A" w:rsidRDefault="006E08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5A" w:rsidRDefault="006E08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5A" w:rsidRDefault="006E08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3A53"/>
    <w:multiLevelType w:val="hybridMultilevel"/>
    <w:tmpl w:val="55BC8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B051B"/>
    <w:multiLevelType w:val="hybridMultilevel"/>
    <w:tmpl w:val="14CC2F90"/>
    <w:lvl w:ilvl="0" w:tplc="3946B3D8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82"/>
    <w:rsid w:val="00053A2E"/>
    <w:rsid w:val="00101DE0"/>
    <w:rsid w:val="00105F3F"/>
    <w:rsid w:val="001508B8"/>
    <w:rsid w:val="001527BA"/>
    <w:rsid w:val="001D1EEB"/>
    <w:rsid w:val="00280FD5"/>
    <w:rsid w:val="00297BE5"/>
    <w:rsid w:val="002A5042"/>
    <w:rsid w:val="002C54A5"/>
    <w:rsid w:val="002E68F5"/>
    <w:rsid w:val="002F5B81"/>
    <w:rsid w:val="00327BF7"/>
    <w:rsid w:val="0034189C"/>
    <w:rsid w:val="00343860"/>
    <w:rsid w:val="003503D6"/>
    <w:rsid w:val="003E0A2F"/>
    <w:rsid w:val="00400B85"/>
    <w:rsid w:val="00427182"/>
    <w:rsid w:val="00452D88"/>
    <w:rsid w:val="00473E91"/>
    <w:rsid w:val="004941FA"/>
    <w:rsid w:val="004C5CA1"/>
    <w:rsid w:val="004D5F0D"/>
    <w:rsid w:val="004E413C"/>
    <w:rsid w:val="004F47F5"/>
    <w:rsid w:val="0055107D"/>
    <w:rsid w:val="005715AE"/>
    <w:rsid w:val="00582E92"/>
    <w:rsid w:val="00587435"/>
    <w:rsid w:val="005A286B"/>
    <w:rsid w:val="005D63DB"/>
    <w:rsid w:val="0060357A"/>
    <w:rsid w:val="00604678"/>
    <w:rsid w:val="00612F9B"/>
    <w:rsid w:val="00633A7C"/>
    <w:rsid w:val="0068165A"/>
    <w:rsid w:val="006E085A"/>
    <w:rsid w:val="006F71E4"/>
    <w:rsid w:val="00746513"/>
    <w:rsid w:val="00756760"/>
    <w:rsid w:val="007829A6"/>
    <w:rsid w:val="007B6B39"/>
    <w:rsid w:val="007D198B"/>
    <w:rsid w:val="00807D6A"/>
    <w:rsid w:val="00812262"/>
    <w:rsid w:val="0081633F"/>
    <w:rsid w:val="00833781"/>
    <w:rsid w:val="0085473A"/>
    <w:rsid w:val="0087224C"/>
    <w:rsid w:val="00883732"/>
    <w:rsid w:val="008A73F2"/>
    <w:rsid w:val="008C0C88"/>
    <w:rsid w:val="00904066"/>
    <w:rsid w:val="009769A6"/>
    <w:rsid w:val="009830C2"/>
    <w:rsid w:val="009932B7"/>
    <w:rsid w:val="009B2FB6"/>
    <w:rsid w:val="009B7B13"/>
    <w:rsid w:val="009D55F8"/>
    <w:rsid w:val="009F5A89"/>
    <w:rsid w:val="00A349BF"/>
    <w:rsid w:val="00A759C5"/>
    <w:rsid w:val="00AA5E73"/>
    <w:rsid w:val="00AD23D9"/>
    <w:rsid w:val="00AE5C06"/>
    <w:rsid w:val="00AF4E15"/>
    <w:rsid w:val="00B5557A"/>
    <w:rsid w:val="00BC347F"/>
    <w:rsid w:val="00BF461C"/>
    <w:rsid w:val="00C16161"/>
    <w:rsid w:val="00C33A13"/>
    <w:rsid w:val="00D16290"/>
    <w:rsid w:val="00D47550"/>
    <w:rsid w:val="00D65206"/>
    <w:rsid w:val="00D720FA"/>
    <w:rsid w:val="00DA388D"/>
    <w:rsid w:val="00DF1798"/>
    <w:rsid w:val="00E01133"/>
    <w:rsid w:val="00E354EA"/>
    <w:rsid w:val="00E729A8"/>
    <w:rsid w:val="00E91D5E"/>
    <w:rsid w:val="00EB4C3B"/>
    <w:rsid w:val="00F17F28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1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2F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07D"/>
  </w:style>
  <w:style w:type="paragraph" w:styleId="a9">
    <w:name w:val="footer"/>
    <w:basedOn w:val="a"/>
    <w:link w:val="aa"/>
    <w:uiPriority w:val="99"/>
    <w:unhideWhenUsed/>
    <w:rsid w:val="0055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07D"/>
  </w:style>
  <w:style w:type="table" w:styleId="ab">
    <w:name w:val="Table Grid"/>
    <w:basedOn w:val="a1"/>
    <w:uiPriority w:val="59"/>
    <w:rsid w:val="005510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1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2F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07D"/>
  </w:style>
  <w:style w:type="paragraph" w:styleId="a9">
    <w:name w:val="footer"/>
    <w:basedOn w:val="a"/>
    <w:link w:val="aa"/>
    <w:uiPriority w:val="99"/>
    <w:unhideWhenUsed/>
    <w:rsid w:val="0055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07D"/>
  </w:style>
  <w:style w:type="table" w:styleId="ab">
    <w:name w:val="Table Grid"/>
    <w:basedOn w:val="a1"/>
    <w:uiPriority w:val="59"/>
    <w:rsid w:val="005510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35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B707-3784-43D3-BF00-158B75E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Валентина Ивановна</dc:creator>
  <cp:lastModifiedBy>p77_ZolotarevaIV</cp:lastModifiedBy>
  <cp:revision>16</cp:revision>
  <cp:lastPrinted>2021-06-01T09:00:00Z</cp:lastPrinted>
  <dcterms:created xsi:type="dcterms:W3CDTF">2021-03-11T07:03:00Z</dcterms:created>
  <dcterms:modified xsi:type="dcterms:W3CDTF">2021-12-01T09:44:00Z</dcterms:modified>
</cp:coreProperties>
</file>